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104DFF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计算机系统概述：主要记住冯诺依曼——以</w:t>
      </w:r>
      <w:r>
        <w:rPr>
          <w:rFonts w:hint="eastAsia"/>
          <w:b/>
          <w:bCs/>
          <w:color w:val="FF0000"/>
          <w:lang w:val="en-US" w:eastAsia="zh-CN"/>
        </w:rPr>
        <w:t>计算器为核心</w:t>
      </w:r>
      <w:r>
        <w:rPr>
          <w:rFonts w:hint="eastAsia"/>
          <w:lang w:val="en-US" w:eastAsia="zh-CN"/>
        </w:rPr>
        <w:t>（左图，现代以</w:t>
      </w:r>
      <w:r>
        <w:rPr>
          <w:rFonts w:hint="eastAsia"/>
          <w:b/>
          <w:bCs/>
          <w:color w:val="FF0000"/>
          <w:lang w:val="en-US" w:eastAsia="zh-CN"/>
        </w:rPr>
        <w:t>存储器</w:t>
      </w:r>
      <w:r>
        <w:rPr>
          <w:rFonts w:hint="eastAsia"/>
          <w:lang w:val="en-US" w:eastAsia="zh-CN"/>
        </w:rPr>
        <w:t>为中心）</w:t>
      </w:r>
    </w:p>
    <w:p w14:paraId="3897AA81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305050" cy="938530"/>
            <wp:effectExtent l="0" t="0" r="1143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4730" cy="947420"/>
            <wp:effectExtent l="0" t="0" r="127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473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6E7F9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冯诺依曼的特点：</w:t>
      </w:r>
    </w:p>
    <w:p w14:paraId="61761E4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五大部件组成、指令和数据同等地位存于存储器、指令和数据以二进制表示，可按地址寻访、指令由操作码+地址码构成、存储程序、以运算器为中心</w:t>
      </w:r>
    </w:p>
    <w:p w14:paraId="239850DC">
      <w:pPr>
        <w:rPr>
          <w:rFonts w:hint="eastAsia"/>
          <w:lang w:val="en-US" w:eastAsia="zh-CN"/>
        </w:rPr>
      </w:pPr>
    </w:p>
    <w:p w14:paraId="2BEBC50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存储器：存储体+MAR（MAR存CPU想要获取数据的地址）+MDR（CPU从MDR中把数据取走）</w:t>
      </w:r>
    </w:p>
    <w:p w14:paraId="34BBDA7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每个地址对应一个存储单元，MAR的位数反映存储单元的个数；MDR位数=存储字长</w:t>
      </w:r>
    </w:p>
    <w:p w14:paraId="05965EE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运算器：累加器ACC+乘商寄存器MQ+x通用操作数寄存器+ALU算术逻辑单元</w:t>
      </w:r>
    </w:p>
    <w:p w14:paraId="2D30FDE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控制器：控制单元CU+指令寄存器IR（</w:t>
      </w:r>
      <w:r>
        <w:rPr>
          <w:rFonts w:hint="eastAsia"/>
          <w:b/>
          <w:bCs/>
          <w:color w:val="FF0000"/>
          <w:lang w:val="en-US" w:eastAsia="zh-CN"/>
        </w:rPr>
        <w:t>存放当前执行的指令</w:t>
      </w:r>
      <w:r>
        <w:rPr>
          <w:rFonts w:hint="eastAsia"/>
          <w:lang w:val="en-US" w:eastAsia="zh-CN"/>
        </w:rPr>
        <w:t>）+程序计数器PC（</w:t>
      </w:r>
      <w:r>
        <w:rPr>
          <w:rFonts w:hint="eastAsia"/>
          <w:b/>
          <w:bCs/>
          <w:color w:val="FF0000"/>
          <w:lang w:val="en-US" w:eastAsia="zh-CN"/>
        </w:rPr>
        <w:t>存放下一条指令的地址</w:t>
      </w:r>
      <w:r>
        <w:rPr>
          <w:rFonts w:hint="eastAsia"/>
          <w:lang w:val="en-US" w:eastAsia="zh-CN"/>
        </w:rPr>
        <w:t>，有自动+1功能）</w:t>
      </w:r>
    </w:p>
    <w:p w14:paraId="428209B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换言之，取指令是PC干的，分析指令是IR干的，执行指令则是CU</w:t>
      </w:r>
    </w:p>
    <w:p w14:paraId="0E39C3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OP（IR）：取操作码 </w:t>
      </w:r>
    </w:p>
    <w:p w14:paraId="072E718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Ad（IR）：取地址码</w:t>
      </w:r>
    </w:p>
    <w:p w14:paraId="7BF9908A">
      <w:r>
        <w:drawing>
          <wp:inline distT="0" distB="0" distL="114300" distR="114300">
            <wp:extent cx="3879215" cy="2160270"/>
            <wp:effectExtent l="0" t="0" r="698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1AC0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计算机的层次结构……</w:t>
      </w:r>
    </w:p>
    <w:p w14:paraId="6BC769B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编译程序:将高级语言编写的源程序全部语句一次全部翻译成机器语言程序，而后再执行机器语言程序（只需翻译一次) </w:t>
      </w:r>
    </w:p>
    <w:p w14:paraId="29CE3A8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解释程序将源程序的一条语句翻译成对应于机器语言的语句，并立即执行。紧接着再翻译下一句(每次执行都要翻译)</w:t>
      </w:r>
    </w:p>
    <w:p w14:paraId="1C4BCB7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CPU的性能指标：</w:t>
      </w:r>
    </w:p>
    <w:p w14:paraId="75D1A72A">
      <w:r>
        <w:drawing>
          <wp:inline distT="0" distB="0" distL="114300" distR="114300">
            <wp:extent cx="3152775" cy="1637665"/>
            <wp:effectExtent l="0" t="0" r="190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33DF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数据的表示和运算：比如二进制到八进制到十六进制</w:t>
      </w:r>
    </w:p>
    <w:p w14:paraId="6AFAD67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十进制到任意进制，整数部分和小数部分（“除以R取余”法和“乘以R取整”法）</w:t>
      </w:r>
    </w:p>
    <w:p w14:paraId="79EBB71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BCD码（用二进制编码的十进制）：8421、余三、2421</w:t>
      </w:r>
    </w:p>
    <w:p w14:paraId="20DA696A">
      <w:r>
        <w:drawing>
          <wp:inline distT="0" distB="0" distL="114300" distR="114300">
            <wp:extent cx="3945890" cy="1535430"/>
            <wp:effectExtent l="0" t="0" r="127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8487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ASCII码（7位二进制编码，最高位是0） 汉字编码</w:t>
      </w:r>
    </w:p>
    <w:p w14:paraId="2C9F6FF2">
      <w:r>
        <w:drawing>
          <wp:inline distT="0" distB="0" distL="114300" distR="114300">
            <wp:extent cx="2865120" cy="3962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E7F2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奇偶校验码（码距）  海明码（将信息位分组进行偶校验，多个校验位标注出错位置）</w:t>
      </w:r>
    </w:p>
    <w:p w14:paraId="51C6A8D9">
      <w:r>
        <w:drawing>
          <wp:inline distT="0" distB="0" distL="114300" distR="114300">
            <wp:extent cx="3843655" cy="1072515"/>
            <wp:effectExtent l="0" t="0" r="1206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365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3099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典例非常清晰：</w:t>
      </w:r>
    </w:p>
    <w:p w14:paraId="56C66677">
      <w:r>
        <w:drawing>
          <wp:inline distT="0" distB="0" distL="114300" distR="114300">
            <wp:extent cx="5273675" cy="2498725"/>
            <wp:effectExtent l="0" t="0" r="1460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84FB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还有CRC校验码……</w:t>
      </w:r>
    </w:p>
    <w:p w14:paraId="255E62FE">
      <w:pPr>
        <w:rPr>
          <w:rFonts w:hint="eastAsia"/>
          <w:lang w:val="en-US" w:eastAsia="zh-CN"/>
        </w:rPr>
      </w:pPr>
    </w:p>
    <w:p w14:paraId="63D5E6B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浮点数（小数点位置不确定，和定点数反过来）</w:t>
      </w:r>
    </w:p>
    <w:p w14:paraId="205979B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无符号数（通常只有无符号整数，整个机器字长全是数值位）</w:t>
      </w:r>
    </w:p>
    <w:p w14:paraId="23AA1A8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原码 反码（只是原码转为补码的中间态，没有多大意义）</w:t>
      </w:r>
    </w:p>
    <w:p w14:paraId="02A447A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反码：符号位为0，则反码和原码一样；符号位为1，则数值位全部取反</w:t>
      </w:r>
    </w:p>
    <w:p w14:paraId="2FBA749A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高频考点是补码：正数补码=原码 负数补码=反码末位+1</w:t>
      </w:r>
    </w:p>
    <w:p w14:paraId="0D8BE87C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补码的作用是在执行运算时符号位也参与</w:t>
      </w:r>
    </w:p>
    <w:p w14:paraId="529F027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译码：补码的基础上将符号位取反（移码只能用于表示整数）</w:t>
      </w:r>
    </w:p>
    <w:p w14:paraId="1E2A056B">
      <w:pPr>
        <w:rPr>
          <w:rFonts w:hint="eastAsia"/>
          <w:lang w:eastAsia="zh-CN"/>
        </w:rPr>
      </w:pPr>
      <w:r>
        <w:drawing>
          <wp:inline distT="0" distB="0" distL="114300" distR="114300">
            <wp:extent cx="2269490" cy="601345"/>
            <wp:effectExtent l="0" t="0" r="127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69490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可用补码将减法转为加法，无需集成减法器</w:t>
      </w:r>
      <w:r>
        <w:rPr>
          <w:rFonts w:hint="eastAsia"/>
          <w:lang w:eastAsia="zh-CN"/>
        </w:rPr>
        <w:t>）</w:t>
      </w:r>
    </w:p>
    <w:p w14:paraId="517D695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算术移位（符号位不动只移动数值位，小数点也不动，注意反码的移位） 逻辑移位</w:t>
      </w:r>
    </w:p>
    <w:p w14:paraId="444729D7">
      <w:r>
        <w:drawing>
          <wp:inline distT="0" distB="0" distL="114300" distR="114300">
            <wp:extent cx="2729230" cy="1282700"/>
            <wp:effectExtent l="0" t="0" r="1397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8995" cy="660400"/>
            <wp:effectExtent l="0" t="0" r="14605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18995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EEED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溢出判断：双符号位</w:t>
      </w:r>
    </w:p>
    <w:p w14:paraId="7A17C44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原码一位乘 补码一位乘（求补器 booth算法）</w:t>
      </w:r>
    </w:p>
    <w:p w14:paraId="0AC0A1AF">
      <w:r>
        <w:drawing>
          <wp:inline distT="0" distB="0" distL="114300" distR="114300">
            <wp:extent cx="3602355" cy="1979930"/>
            <wp:effectExtent l="0" t="0" r="952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235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731B6">
      <w:r>
        <w:drawing>
          <wp:inline distT="0" distB="0" distL="114300" distR="114300">
            <wp:extent cx="4425315" cy="2273935"/>
            <wp:effectExtent l="0" t="0" r="9525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8869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原码除（计算机一般会默认商1，搞错了再改——恢复余数法）</w:t>
      </w:r>
    </w:p>
    <w:p w14:paraId="49EB1B68">
      <w:r>
        <w:drawing>
          <wp:inline distT="0" distB="0" distL="114300" distR="114300">
            <wp:extent cx="3251200" cy="1411605"/>
            <wp:effectExtent l="0" t="0" r="1016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D39D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不恢复余数法（加减交替法）   补码除法……</w:t>
      </w:r>
    </w:p>
    <w:p w14:paraId="48A751B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强制类型转换：</w:t>
      </w:r>
    </w:p>
    <w:p w14:paraId="4977A501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78935" cy="1387475"/>
            <wp:effectExtent l="0" t="0" r="1206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138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9FC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01234567 大端与小端再次强调：</w:t>
      </w:r>
    </w:p>
    <w:p w14:paraId="7481BDF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54425" cy="803910"/>
            <wp:effectExtent l="0" t="0" r="317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4425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34B2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边界对齐</w:t>
      </w:r>
    </w:p>
    <w:p w14:paraId="3A631885">
      <w:pPr>
        <w:rPr>
          <w:rFonts w:hint="eastAsia"/>
          <w:lang w:val="en-US" w:eastAsia="zh-CN"/>
        </w:rPr>
      </w:pPr>
    </w:p>
    <w:p w14:paraId="45880D9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浮点数：阶符  阶码  尾数</w:t>
      </w:r>
    </w:p>
    <w:p w14:paraId="649D9D4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尾数规格化（算术左移一位，阶码减一；算术右移一位，阶码加一）</w:t>
      </w:r>
    </w:p>
    <w:p w14:paraId="7BCEC0D0">
      <w:r>
        <w:drawing>
          <wp:inline distT="0" distB="0" distL="114300" distR="114300">
            <wp:extent cx="3965575" cy="1591310"/>
            <wp:effectExtent l="0" t="0" r="1206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FF2E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IEEE754浮点标准：</w:t>
      </w:r>
    </w:p>
    <w:p w14:paraId="0F8412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576830"/>
            <wp:effectExtent l="0" t="0" r="0" b="13970"/>
            <wp:docPr id="18" name="图片 18" descr="Snipaste_2025-08-10_13-01-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Snipaste_2025-08-10_13-01-0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C04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阶码移码表示 8位  E-127  换而言之E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= 真值+127 尾数用原码（注意隐藏1）</w:t>
      </w:r>
    </w:p>
    <w:p w14:paraId="6707AA8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特殊值：</w:t>
      </w:r>
    </w:p>
    <w:p w14:paraId="37556406">
      <w:r>
        <w:drawing>
          <wp:inline distT="0" distB="0" distL="114300" distR="114300">
            <wp:extent cx="3841115" cy="1058545"/>
            <wp:effectExtent l="0" t="0" r="14605" b="825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278A9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对阶：小阶向大阶对齐</w:t>
      </w:r>
    </w:p>
    <w:p w14:paraId="2410960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浮点数加减运算步骤：对阶 尾数加减  规格化  舍入  判溢出</w:t>
      </w:r>
    </w:p>
    <w:p w14:paraId="362157D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64位机器中：char 1个字节 short2 int4 float4 其他都是64</w:t>
      </w:r>
    </w:p>
    <w:p w14:paraId="617AF57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（在32位机器中，long为32  double和long long为64）</w:t>
      </w:r>
    </w:p>
    <w:p w14:paraId="5600F808">
      <w:pPr>
        <w:rPr>
          <w:rFonts w:hint="eastAsia"/>
          <w:lang w:val="en-US" w:eastAsia="zh-CN"/>
        </w:rPr>
      </w:pPr>
    </w:p>
    <w:p w14:paraId="333CB43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存储系统：经典比较</w:t>
      </w:r>
    </w:p>
    <w:p w14:paraId="23B72031">
      <w:r>
        <w:drawing>
          <wp:inline distT="0" distB="0" distL="114300" distR="114300">
            <wp:extent cx="5271135" cy="2355215"/>
            <wp:effectExtent l="0" t="0" r="1905" b="698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2DB3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DRAM的刷新：</w:t>
      </w:r>
    </w:p>
    <w:p w14:paraId="5C18D6A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以行为单位，分散刷新 集中刷新  异步刷新</w:t>
      </w:r>
    </w:p>
    <w:p w14:paraId="38ED343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48810" cy="565785"/>
            <wp:effectExtent l="0" t="0" r="1270" b="1333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8810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88C4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ROM只读存储器</w:t>
      </w:r>
    </w:p>
    <w:p w14:paraId="53B0413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存储器的性能指标：</w:t>
      </w:r>
    </w:p>
    <w:p w14:paraId="36F8956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数据宽度（在一个存储周期中存的位数） 存储容量：字数乘字长  单位成本 存储速度</w:t>
      </w:r>
    </w:p>
    <w:p w14:paraId="1C70A1B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层次化结构：CPU寄存器 cache 主存 磁盘 磁带和光盘 </w:t>
      </w:r>
    </w:p>
    <w:p w14:paraId="0165F8F1">
      <w:pPr>
        <w:rPr>
          <w:rFonts w:hint="eastAsia"/>
          <w:lang w:val="en-US" w:eastAsia="zh-CN"/>
        </w:rPr>
      </w:pPr>
    </w:p>
    <w:p w14:paraId="079DC45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字位扩展：（经典题）</w:t>
      </w:r>
    </w:p>
    <w:p w14:paraId="4ED68CCF">
      <w:r>
        <w:drawing>
          <wp:inline distT="0" distB="0" distL="114300" distR="114300">
            <wp:extent cx="4465955" cy="2283460"/>
            <wp:effectExtent l="0" t="0" r="14605" b="254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AC314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62425" cy="2526030"/>
            <wp:effectExtent l="0" t="0" r="13335" b="381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25A4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多模块存储器：普通  单体多字 多体并行</w:t>
      </w:r>
    </w:p>
    <w:p w14:paraId="5E206281">
      <w:r>
        <w:drawing>
          <wp:inline distT="0" distB="0" distL="114300" distR="114300">
            <wp:extent cx="4565650" cy="2240915"/>
            <wp:effectExtent l="0" t="0" r="6350" b="1460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29A72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局部性原理——cache</w:t>
      </w:r>
    </w:p>
    <w:p w14:paraId="3BF2AD4E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Cache的地址映射：</w:t>
      </w:r>
    </w:p>
    <w:p w14:paraId="776740C7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空位随意放：全相联映射  对号入座：直接映射   按号分组，组内随意放：组相联映射</w:t>
      </w:r>
    </w:p>
    <w:p w14:paraId="54A74D39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Cache满了/位置被占用：随机算法，FIFO算法，近期最少使用LRU算法（时间隔得最久），最不经常使用LFU（用的次数最少）</w:t>
      </w:r>
    </w:p>
    <w:p w14:paraId="0F49CA59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修改cache内容后，如何保持与主存的一致性：</w:t>
      </w:r>
    </w:p>
    <w:p w14:paraId="70C7AE2A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命中：全写法 写回法  不命中：写分配法，非写分配法</w:t>
      </w:r>
    </w:p>
    <w:p w14:paraId="72392B1B">
      <w:r>
        <w:drawing>
          <wp:inline distT="0" distB="0" distL="114300" distR="114300">
            <wp:extent cx="3204845" cy="473710"/>
            <wp:effectExtent l="0" t="0" r="10795" b="1397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4845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0BF7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写回法：脏位  块被换出时才写回</w:t>
      </w:r>
    </w:p>
    <w:p w14:paraId="0C528827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未命中时，写分配：把主存的块调入cache，在cache中修改，搭配写回法使用</w:t>
      </w:r>
    </w:p>
    <w:p w14:paraId="196CD0CA"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非写分配：只写入主存，不写入cache，搭配全写法使用</w:t>
      </w:r>
    </w:p>
    <w:p w14:paraId="65826E3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虚拟存储器：</w:t>
      </w:r>
    </w:p>
    <w:p w14:paraId="62102733">
      <w:r>
        <w:drawing>
          <wp:inline distT="0" distB="0" distL="114300" distR="114300">
            <wp:extent cx="2093595" cy="789305"/>
            <wp:effectExtent l="0" t="0" r="9525" b="317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3595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20695" cy="867410"/>
            <wp:effectExtent l="0" t="0" r="12065" b="1270"/>
            <wp:docPr id="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86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8F20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页式虚拟存储器：</w:t>
      </w:r>
    </w:p>
    <w:p w14:paraId="73FD321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虚拟空间和主存空间都被分为相同大小的页，主存的页称为实页，虚存的页称为虚页</w:t>
      </w:r>
    </w:p>
    <w:p w14:paraId="01F3744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段式虚拟存储器：</w:t>
      </w:r>
    </w:p>
    <w:p w14:paraId="58CD1B5A">
      <w:r>
        <w:drawing>
          <wp:inline distT="0" distB="0" distL="114300" distR="114300">
            <wp:extent cx="4676140" cy="733425"/>
            <wp:effectExtent l="0" t="0" r="2540" b="13335"/>
            <wp:docPr id="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F3A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段表基址寄存器存段表地址</w:t>
      </w:r>
    </w:p>
    <w:p w14:paraId="50F95BB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段页式虚拟存储器：程序按逻辑结构分段，每一段再划分为固定大小的页</w:t>
      </w:r>
    </w:p>
    <w:p w14:paraId="423AE89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（主存空间划分为大小相等的页，本质上调入调出都是以页为基本单位。每个程序对应一个段表，每段对应一个页表  虚拟地址：段号+段内页号+页内地址）</w:t>
      </w:r>
    </w:p>
    <w:p w14:paraId="68F7BD0B">
      <w:pPr>
        <w:rPr>
          <w:rFonts w:hint="eastAsia"/>
          <w:lang w:val="en-US" w:eastAsia="zh-CN"/>
        </w:rPr>
      </w:pPr>
    </w:p>
    <w:p w14:paraId="0FAEC5C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快表TLB——缓存页表项！</w:t>
      </w:r>
    </w:p>
    <w:p w14:paraId="21E3BD02">
      <w:r>
        <w:drawing>
          <wp:inline distT="0" distB="0" distL="114300" distR="114300">
            <wp:extent cx="3996690" cy="2185035"/>
            <wp:effectExtent l="0" t="0" r="11430" b="952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84ED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指令系统：</w:t>
      </w:r>
    </w:p>
    <w:p w14:paraId="07AA0D48">
      <w:r>
        <w:drawing>
          <wp:inline distT="0" distB="0" distL="114300" distR="114300">
            <wp:extent cx="5267960" cy="2760345"/>
            <wp:effectExtent l="0" t="0" r="5080" b="1333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7B03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指令的操作：分为数据传送、算术逻辑、移位、转移、输入输出等</w:t>
      </w:r>
    </w:p>
    <w:p w14:paraId="22DABBD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三个字长区分：</w:t>
      </w:r>
    </w:p>
    <w:p w14:paraId="770D95F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612140"/>
            <wp:effectExtent l="0" t="0" r="5080" b="1270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861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指令寻址：——下一条欲执行指令的地址，始终由PC给出，分为顺序和跳跃寻址</w:t>
      </w:r>
    </w:p>
    <w:p w14:paraId="671AE8D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数据寻址：——确定本条指令的操作数地址</w:t>
      </w:r>
    </w:p>
    <w:p w14:paraId="379E4AFA">
      <w:r>
        <w:drawing>
          <wp:inline distT="0" distB="0" distL="114300" distR="114300">
            <wp:extent cx="4155440" cy="2192655"/>
            <wp:effectExtent l="0" t="0" r="5080" b="1905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5544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A09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经典图概括了知识点！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立即寻址：形式地址就是操作数，又称立即数，一般是补码形式。取指令访存1次，执行不访问</w:t>
      </w:r>
    </w:p>
    <w:p w14:paraId="043F678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直接寻址：形式地址就是操作数地址  取指令访存1次，执行1次</w:t>
      </w:r>
    </w:p>
    <w:p w14:paraId="5067B12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间接寻址：即地址的地址</w:t>
      </w:r>
    </w:p>
    <w:p w14:paraId="157D8817">
      <w:r>
        <w:drawing>
          <wp:inline distT="0" distB="0" distL="114300" distR="114300">
            <wp:extent cx="5272405" cy="354330"/>
            <wp:effectExtent l="0" t="0" r="635" b="1143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3C45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寄存器寻址：形式地址为寄存器编号  取指令访存1次，执行不访问</w:t>
      </w:r>
    </w:p>
    <w:p w14:paraId="7563A2C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寄存器间接寻址：寄存器存的是操作数的地址</w:t>
      </w:r>
    </w:p>
    <w:p w14:paraId="029AAFB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隐含寻址：不明显地给出操作数的地址，而是在指令中暗含，有利于缩短指令</w:t>
      </w:r>
    </w:p>
    <w:p w14:paraId="240D013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偏移寻址（这个寻址方式又可以分为下面的基址变址和相对）：</w:t>
      </w:r>
    </w:p>
    <w:p w14:paraId="2E53202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基址寻址：</w:t>
      </w:r>
    </w:p>
    <w:p w14:paraId="336AF70A">
      <w:r>
        <w:drawing>
          <wp:inline distT="0" distB="0" distL="114300" distR="114300">
            <wp:extent cx="3608705" cy="322580"/>
            <wp:effectExtent l="0" t="0" r="3175" b="1270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08705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B6B2C">
      <w:r>
        <w:drawing>
          <wp:inline distT="0" distB="0" distL="114300" distR="114300">
            <wp:extent cx="3583305" cy="718185"/>
            <wp:effectExtent l="0" t="0" r="13335" b="13335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330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ACB9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变址寻址：改为了变址寄存器 EA=(IX)+A  ——数组常见</w:t>
      </w:r>
    </w:p>
    <w:p w14:paraId="17033C03">
      <w:r>
        <w:drawing>
          <wp:inline distT="0" distB="0" distL="114300" distR="114300">
            <wp:extent cx="4193540" cy="751205"/>
            <wp:effectExtent l="0" t="0" r="12700" b="1079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AF1D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相对寻址：EA=(PC)+A  用于转移！</w:t>
      </w:r>
    </w:p>
    <w:p w14:paraId="0223DB0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90060" cy="386080"/>
            <wp:effectExtent l="0" t="0" r="7620" b="1016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47F3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堆栈寻址：</w:t>
      </w:r>
    </w:p>
    <w:p w14:paraId="665E6FC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操作数放在堆栈中，指令隐含地使用堆栈指针作为操作数地址</w:t>
      </w:r>
    </w:p>
    <w:p w14:paraId="6523E22A">
      <w:pPr>
        <w:rPr>
          <w:rFonts w:hint="eastAsia"/>
          <w:lang w:val="en-US" w:eastAsia="zh-CN"/>
        </w:rPr>
      </w:pPr>
    </w:p>
    <w:p w14:paraId="39D3383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CISC和RISC：经典总结</w:t>
      </w:r>
    </w:p>
    <w:p w14:paraId="3AD0F9BE">
      <w:r>
        <w:drawing>
          <wp:inline distT="0" distB="0" distL="114300" distR="114300">
            <wp:extent cx="4434840" cy="612140"/>
            <wp:effectExtent l="0" t="0" r="0" b="1270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AF2C">
      <w:r>
        <w:drawing>
          <wp:inline distT="0" distB="0" distL="114300" distR="114300">
            <wp:extent cx="3976370" cy="1823085"/>
            <wp:effectExtent l="0" t="0" r="1270" b="5715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6155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中央处理器CPU：运算器+控制器组成</w:t>
      </w:r>
    </w:p>
    <w:p w14:paraId="335ADAE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功能包括：指令控制，操作控制，时间控制，数据加工，中断处理</w:t>
      </w:r>
    </w:p>
    <w:p w14:paraId="29C855C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运算器的结构：</w:t>
      </w:r>
    </w:p>
    <w:p w14:paraId="1DEC2DD4">
      <w:r>
        <w:drawing>
          <wp:inline distT="0" distB="0" distL="114300" distR="114300">
            <wp:extent cx="4060825" cy="1856740"/>
            <wp:effectExtent l="0" t="0" r="8255" b="254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A8CA8">
      <w:r>
        <w:rPr>
          <w:rFonts w:hint="eastAsia"/>
          <w:lang w:val="en-US" w:eastAsia="zh-CN"/>
        </w:rPr>
        <w:t>总线右边就是控制器的结构：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4003675" cy="2011680"/>
            <wp:effectExtent l="0" t="0" r="4445" b="0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8659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由此构成CPU的整个基本结构</w:t>
      </w:r>
    </w:p>
    <w:p w14:paraId="779D8F1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指令周期——经典区别：  牢记时钟周期是最小的，最基本的！</w:t>
      </w:r>
    </w:p>
    <w:p w14:paraId="5F8A17C4">
      <w:r>
        <w:drawing>
          <wp:inline distT="0" distB="0" distL="114300" distR="114300">
            <wp:extent cx="5274310" cy="570865"/>
            <wp:effectExtent l="0" t="0" r="13970" b="8255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40F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指令执行方案……</w:t>
      </w:r>
    </w:p>
    <w:p w14:paraId="5B71292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CPU内部的数据通路：</w:t>
      </w:r>
    </w:p>
    <w:p w14:paraId="3FE0BA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内部总线是指同一部件，如CPU内部连接各寄存器及运算部件之间的总线; </w:t>
      </w:r>
    </w:p>
    <w:p w14:paraId="6820393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系统总线是指同一台计算机系统的各部件，如CPU、内存、通道和各类l/o接口间互相连接的总线</w:t>
      </w:r>
    </w:p>
    <w:p w14:paraId="70BBEB0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数据通路的基本结构：CPU内部单总线方式；CPU内部多总线方式；专用数据通路方式</w:t>
      </w:r>
    </w:p>
    <w:p w14:paraId="40F9549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控制器之硬布线：</w:t>
      </w:r>
    </w:p>
    <w:p w14:paraId="7316EEF3">
      <w:r>
        <w:drawing>
          <wp:inline distT="0" distB="0" distL="114300" distR="114300">
            <wp:extent cx="3723005" cy="2012315"/>
            <wp:effectExtent l="0" t="0" r="10795" b="1460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A913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注意下三个总线</w:t>
      </w:r>
    </w:p>
    <w:p w14:paraId="3C358D2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CPU的控制方式：</w:t>
      </w:r>
    </w:p>
    <w:p w14:paraId="105E287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同步控制（整个系统的控制信号都是统一的）；异步控制（各部件按自身的速度工作，通过应答方式联络）；联合控制（对不同指令的微操作大部分采用同步控制，小部分采用异步）</w:t>
      </w:r>
    </w:p>
    <w:p w14:paraId="3AA05B9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控制器之微程序：</w:t>
      </w:r>
    </w:p>
    <w:p w14:paraId="1925471D">
      <w:r>
        <w:drawing>
          <wp:inline distT="0" distB="0" distL="114300" distR="114300">
            <wp:extent cx="4222750" cy="2230120"/>
            <wp:effectExtent l="0" t="0" r="13970" b="1016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5ABE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总结的很好！微程序主要是产生微操作控制信号  又有相容性微命令和互斥性微命令</w:t>
      </w:r>
    </w:p>
    <w:p w14:paraId="315BFA85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（又有水平型微指令：一次能定义并执行多个操作，微程序短速度快，但指令长 </w:t>
      </w:r>
      <w:r>
        <w:rPr>
          <w:rFonts w:hint="eastAsia"/>
          <w:b/>
          <w:bCs/>
          <w:color w:val="FF0000"/>
          <w:lang w:val="en-US" w:eastAsia="zh-CN"/>
        </w:rPr>
        <w:t>结构为操作控制+顺序控制</w:t>
      </w:r>
    </w:p>
    <w:p w14:paraId="6A107C6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垂直型微指令：结构为微操作码+目的地址+源地址</w:t>
      </w:r>
    </w:p>
    <w:p w14:paraId="5946F9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混合型：在垂直的基础上加一些不复杂的并行操作）</w:t>
      </w:r>
    </w:p>
    <w:p w14:paraId="6F1AE399">
      <w:r>
        <w:drawing>
          <wp:inline distT="0" distB="0" distL="114300" distR="114300">
            <wp:extent cx="3634105" cy="1614805"/>
            <wp:effectExtent l="0" t="0" r="8255" b="635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164F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微指令的编码方式：</w:t>
      </w:r>
    </w:p>
    <w:p w14:paraId="53307A1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直接编码：每一位代表一个微操作，为1代表有效</w:t>
      </w:r>
    </w:p>
    <w:p w14:paraId="3E7151B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字段直接编码：</w:t>
      </w:r>
      <w:r>
        <w:rPr>
          <w:rFonts w:hint="eastAsia"/>
          <w:b/>
          <w:bCs/>
          <w:color w:val="FF0000"/>
          <w:lang w:val="en-US" w:eastAsia="zh-CN"/>
        </w:rPr>
        <w:t>将互斥性微命令分在同一段内</w:t>
      </w:r>
      <w:r>
        <w:rPr>
          <w:rFonts w:hint="eastAsia"/>
          <w:lang w:val="en-US" w:eastAsia="zh-CN"/>
        </w:rPr>
        <w:t>，段通过译码输出控制信号</w:t>
      </w:r>
    </w:p>
    <w:p w14:paraId="7D6AA24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微指令地址的形成：</w:t>
      </w:r>
    </w:p>
    <w:p w14:paraId="433052CD">
      <w:r>
        <w:drawing>
          <wp:inline distT="0" distB="0" distL="114300" distR="114300">
            <wp:extent cx="4616450" cy="689610"/>
            <wp:effectExtent l="0" t="0" r="1270" b="1143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DB82C">
      <w:r>
        <w:drawing>
          <wp:inline distT="0" distB="0" distL="114300" distR="114300">
            <wp:extent cx="4297045" cy="1977390"/>
            <wp:effectExtent l="0" t="0" r="635" b="381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704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70F91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 xml:space="preserve">指令=微程序 </w:t>
      </w:r>
    </w:p>
    <w:p w14:paraId="37DBCA64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 xml:space="preserve">微程序由多个微指令组成 </w:t>
      </w:r>
    </w:p>
    <w:p w14:paraId="1AD89A83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 xml:space="preserve">微指令由多个微命令组成 </w:t>
      </w:r>
    </w:p>
    <w:p w14:paraId="1F868C89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微命令是微操作的控制信号</w:t>
      </w:r>
    </w:p>
    <w:p w14:paraId="6DDFF40D"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微操作是微命令的执行过程</w:t>
      </w:r>
    </w:p>
    <w:p w14:paraId="7E84BB8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指令流水：（传统的冯诺依曼机是顺序执行）</w:t>
      </w:r>
    </w:p>
    <w:p w14:paraId="4A24249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时空图 纵轴指令序列 横轴时间</w:t>
      </w:r>
    </w:p>
    <w:p w14:paraId="1135494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性能指标计算：</w:t>
      </w:r>
    </w:p>
    <w:p w14:paraId="1146D07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吞吐率：单位时间内流水线完成的任务数量</w:t>
      </w:r>
    </w:p>
    <w:p w14:paraId="384E46A7">
      <w:r>
        <w:drawing>
          <wp:inline distT="0" distB="0" distL="114300" distR="114300">
            <wp:extent cx="4181475" cy="1054100"/>
            <wp:effectExtent l="0" t="0" r="9525" b="1270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77B5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加速比：不使用流水线/使用流水线</w:t>
      </w:r>
    </w:p>
    <w:p w14:paraId="411FB3B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效率：又称设备利用率</w:t>
      </w:r>
    </w:p>
    <w:p w14:paraId="1817DA90">
      <w:r>
        <w:drawing>
          <wp:inline distT="0" distB="0" distL="114300" distR="114300">
            <wp:extent cx="4698365" cy="611505"/>
            <wp:effectExtent l="0" t="0" r="10795" b="13335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61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8D79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缓冲寄存器：流水线每个功能段部件后都有一个缓冲寄存器，也称锁存器，目的是保存本流水段的执行结果，供下一流水段使用</w:t>
      </w:r>
    </w:p>
    <w:p w14:paraId="4C92943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相关：</w:t>
      </w:r>
    </w:p>
    <w:p w14:paraId="1D34D16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结构相关（资源冲突）：争用同一资源</w:t>
      </w:r>
    </w:p>
    <w:p w14:paraId="00A7724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数据相关（数据冲突）：必须等前一条指令执行完它才能执行</w:t>
      </w:r>
    </w:p>
    <w:p w14:paraId="70138A2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32885" cy="1569085"/>
            <wp:effectExtent l="0" t="0" r="5715" b="635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2EFD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如上图，再次强调名字是实际冲突的情况</w:t>
      </w:r>
    </w:p>
    <w:p w14:paraId="2B7C717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控制相关（控制冲突）：分支预测</w:t>
      </w:r>
    </w:p>
    <w:p w14:paraId="73CC96D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经典总结：</w:t>
      </w:r>
    </w:p>
    <w:p w14:paraId="00885372">
      <w:r>
        <w:drawing>
          <wp:inline distT="0" distB="0" distL="114300" distR="114300">
            <wp:extent cx="4131310" cy="2240915"/>
            <wp:effectExtent l="0" t="0" r="13970" b="14605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131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15D6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流水线的分类：</w:t>
      </w:r>
    </w:p>
    <w:p w14:paraId="08B9F5B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单功能多功能 静态动态 线性非线性</w:t>
      </w:r>
    </w:p>
    <w:p w14:paraId="66C41CA4">
      <w:r>
        <w:drawing>
          <wp:inline distT="0" distB="0" distL="114300" distR="114300">
            <wp:extent cx="5266690" cy="929640"/>
            <wp:effectExtent l="0" t="0" r="6350" b="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0E3E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超标量、超流水、超长指令字：</w:t>
      </w:r>
    </w:p>
    <w:p w14:paraId="0A97F02B">
      <w:r>
        <w:drawing>
          <wp:inline distT="0" distB="0" distL="114300" distR="114300">
            <wp:extent cx="1428750" cy="1271905"/>
            <wp:effectExtent l="0" t="0" r="3810" b="8255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1418590" cy="1296670"/>
            <wp:effectExtent l="0" t="0" r="13970" b="13970"/>
            <wp:docPr id="54" name="图片 54" descr="Snipaste_2025-08-11_16-17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Snipaste_2025-08-11_16-17-1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1859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60245" cy="1322070"/>
            <wp:effectExtent l="0" t="0" r="5715" b="3810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60245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DED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总线：一组能为多个部件</w:t>
      </w:r>
      <w:r>
        <w:rPr>
          <w:rFonts w:hint="eastAsia"/>
          <w:b/>
          <w:bCs/>
          <w:color w:val="FF0000"/>
          <w:lang w:val="en-US" w:eastAsia="zh-CN"/>
        </w:rPr>
        <w:t>分时共享（同一时刻只能有一个部件用）</w:t>
      </w:r>
      <w:r>
        <w:rPr>
          <w:rFonts w:hint="eastAsia"/>
          <w:lang w:val="en-US" w:eastAsia="zh-CN"/>
        </w:rPr>
        <w:t>公共信息的传送线路</w:t>
      </w:r>
    </w:p>
    <w:p w14:paraId="685150D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分类可分为串行和并行；片内、系统、通信；同步和异步</w:t>
      </w:r>
    </w:p>
    <w:p w14:paraId="02DA76F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系统总线的结构：</w:t>
      </w:r>
    </w:p>
    <w:p w14:paraId="7BC77B3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单总线（并不是说只有一根！！！）</w:t>
      </w:r>
    </w:p>
    <w:p w14:paraId="0FB2DEAB">
      <w:r>
        <w:drawing>
          <wp:inline distT="0" distB="0" distL="114300" distR="114300">
            <wp:extent cx="3406775" cy="1346835"/>
            <wp:effectExtent l="0" t="0" r="6985" b="9525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A3A7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双总线结构：主存总线+IO总线   分离低速设备   通道的引入！</w:t>
      </w:r>
    </w:p>
    <w:p w14:paraId="26D996B5">
      <w:r>
        <w:drawing>
          <wp:inline distT="0" distB="0" distL="114300" distR="114300">
            <wp:extent cx="3714750" cy="1687830"/>
            <wp:effectExtent l="0" t="0" r="3810" b="3810"/>
            <wp:docPr id="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6FE8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突发传输！</w:t>
      </w:r>
    </w:p>
    <w:p w14:paraId="0764AEB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390525"/>
            <wp:effectExtent l="0" t="0" r="3175" b="5715"/>
            <wp:docPr id="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EE2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三总线结构：再加一个DMA总线，使IO接口能直接访问主存</w:t>
      </w:r>
    </w:p>
    <w:p w14:paraId="0A0EC8E0">
      <w:r>
        <w:drawing>
          <wp:inline distT="0" distB="0" distL="114300" distR="114300">
            <wp:extent cx="3896995" cy="1675765"/>
            <wp:effectExtent l="0" t="0" r="4445" b="635"/>
            <wp:docPr id="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15F0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总线仲裁：分两大类（集中和分布）</w:t>
      </w:r>
    </w:p>
    <w:p w14:paraId="71049B5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集中仲裁系列</w:t>
      </w:r>
    </w:p>
    <w:p w14:paraId="71546A4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链式查询：谁近谁先  优先级固定 结构简单扩充容易   对故障敏感</w:t>
      </w:r>
    </w:p>
    <w:p w14:paraId="43A5A2C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470400" cy="1396365"/>
            <wp:effectExtent l="0" t="0" r="10160" b="5715"/>
            <wp:docPr id="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E58E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计数器： 中央计数器  和地址一样时设备获得使用权  优先级平等</w:t>
      </w:r>
    </w:p>
    <w:p w14:paraId="1D2FC000">
      <w:r>
        <w:drawing>
          <wp:inline distT="0" distB="0" distL="114300" distR="114300">
            <wp:extent cx="3530600" cy="1914525"/>
            <wp:effectExtent l="0" t="0" r="5080" b="5715"/>
            <wp:docPr id="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BA80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独立请求：每个设备都有一堆总线请求线BR和总线允许线BG（响应速度快，总线的允许信号能直接发给设备，不用经过各个设备传）</w:t>
      </w:r>
    </w:p>
    <w:p w14:paraId="353791B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信号会进入到排队器里面</w:t>
      </w:r>
    </w:p>
    <w:p w14:paraId="55E396D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分布总裁：每个设备有一个仲裁器，它会比较总线上的仲裁号</w:t>
      </w:r>
    </w:p>
    <w:p w14:paraId="56BDA131">
      <w:r>
        <w:drawing>
          <wp:inline distT="0" distB="0" distL="114300" distR="114300">
            <wp:extent cx="5273675" cy="1153160"/>
            <wp:effectExtent l="0" t="0" r="14605" b="5080"/>
            <wp:docPr id="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E85E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总线传输：</w:t>
      </w:r>
    </w:p>
    <w:p w14:paraId="00EDAAB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同步通信（统一时钟）  异步通信（应答方式，握手模式，据此又可分为不互锁、半互锁、全互锁）  半同步（同步+异步）  分离式通信（充分挖掘系统总线每瞬间的潜力）</w:t>
      </w:r>
    </w:p>
    <w:p w14:paraId="57F7A6A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输入输出系统：经典总蓝图</w:t>
      </w:r>
    </w:p>
    <w:p w14:paraId="52876B9A">
      <w:r>
        <w:drawing>
          <wp:inline distT="0" distB="0" distL="114300" distR="114300">
            <wp:extent cx="5273675" cy="2440940"/>
            <wp:effectExtent l="0" t="0" r="14605" b="12700"/>
            <wp:docPr id="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03C3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外设：一些概念明晰一下 灰度级——颜色位数</w:t>
      </w:r>
    </w:p>
    <w:p w14:paraId="6B3585AC">
      <w:r>
        <w:drawing>
          <wp:inline distT="0" distB="0" distL="114300" distR="114300">
            <wp:extent cx="5268595" cy="572135"/>
            <wp:effectExtent l="0" t="0" r="4445" b="6985"/>
            <wp:docPr id="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121C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刷新与显存：显存的作用与容量！</w:t>
      </w:r>
    </w:p>
    <w:p w14:paraId="3E9BF3BA">
      <w:r>
        <w:drawing>
          <wp:inline distT="0" distB="0" distL="114300" distR="114300">
            <wp:extent cx="5265420" cy="922020"/>
            <wp:effectExtent l="0" t="0" r="7620" b="7620"/>
            <wp:docPr id="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5EDB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磁盘存储器：</w:t>
      </w:r>
    </w:p>
    <w:p w14:paraId="69030224">
      <w:r>
        <w:drawing>
          <wp:inline distT="0" distB="0" distL="114300" distR="114300">
            <wp:extent cx="5272405" cy="1003300"/>
            <wp:effectExtent l="0" t="0" r="635" b="2540"/>
            <wp:docPr id="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96DB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磁头——记录面     柱面——磁道   扇区</w:t>
      </w:r>
    </w:p>
    <w:p w14:paraId="0EBFB21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性能指标：</w:t>
      </w:r>
    </w:p>
    <w:p w14:paraId="348B68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磁盘容量（格式化与非格式化）  记录密度（道密度位密度面密度）  平均存取时间和数据传输率</w:t>
      </w:r>
    </w:p>
    <w:p w14:paraId="04B90D2C">
      <w:r>
        <w:drawing>
          <wp:inline distT="0" distB="0" distL="114300" distR="114300">
            <wp:extent cx="5273675" cy="449580"/>
            <wp:effectExtent l="0" t="0" r="14605" b="7620"/>
            <wp:docPr id="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4FEFD">
      <w:r>
        <w:drawing>
          <wp:inline distT="0" distB="0" distL="114300" distR="114300">
            <wp:extent cx="3830320" cy="517525"/>
            <wp:effectExtent l="0" t="0" r="10160" b="635"/>
            <wp:docPr id="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30320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6555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经典计算：</w:t>
      </w:r>
    </w:p>
    <w:p w14:paraId="60FC0ABB">
      <w:r>
        <w:drawing>
          <wp:inline distT="0" distB="0" distL="114300" distR="114300">
            <wp:extent cx="5273675" cy="467995"/>
            <wp:effectExtent l="0" t="0" r="14605" b="4445"/>
            <wp:docPr id="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8B2B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经典磁盘地址：</w:t>
      </w:r>
    </w:p>
    <w:p w14:paraId="688B0313">
      <w:r>
        <w:drawing>
          <wp:inline distT="0" distB="0" distL="114300" distR="114300">
            <wp:extent cx="4679315" cy="501015"/>
            <wp:effectExtent l="0" t="0" r="14605" b="1905"/>
            <wp:docPr id="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CB94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IO接口：注意数据缓冲寄存器DBR</w:t>
      </w:r>
    </w:p>
    <w:p w14:paraId="02488975">
      <w:r>
        <w:drawing>
          <wp:inline distT="0" distB="0" distL="114300" distR="114300">
            <wp:extent cx="4660265" cy="2595245"/>
            <wp:effectExtent l="0" t="0" r="3175" b="10795"/>
            <wp:docPr id="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0265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A69C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IO编址：统一编址  独立编址（注意DMA总线）</w:t>
      </w:r>
    </w:p>
    <w:p w14:paraId="0F5CFC65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08780" cy="2009775"/>
            <wp:effectExtent l="0" t="0" r="12700" b="1905"/>
            <wp:docPr id="7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5540F">
      <w:pPr>
        <w:rPr>
          <w:rFonts w:hint="eastAsia"/>
          <w:lang w:val="en-US" w:eastAsia="zh-CN"/>
        </w:rPr>
      </w:pPr>
    </w:p>
    <w:p w14:paraId="7B98F5C8">
      <w:pPr>
        <w:rPr>
          <w:rFonts w:hint="eastAsia"/>
          <w:lang w:val="en-US" w:eastAsia="zh-CN"/>
        </w:rPr>
      </w:pPr>
    </w:p>
    <w:p w14:paraId="0D7A0B7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中断系统：</w:t>
      </w:r>
    </w:p>
    <w:p w14:paraId="3B9B9D7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中断：出现异常或特殊请求，CPU暂时终止执行现在程序，转而去处理它，处理完返回</w:t>
      </w:r>
    </w:p>
    <w:p w14:paraId="0E7592A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经典中断请求分类：</w:t>
      </w:r>
    </w:p>
    <w:p w14:paraId="0B1DE829">
      <w:r>
        <w:drawing>
          <wp:inline distT="0" distB="0" distL="114300" distR="114300">
            <wp:extent cx="3989070" cy="1821815"/>
            <wp:effectExtent l="0" t="0" r="3810" b="6985"/>
            <wp:docPr id="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E1C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中断判优：</w:t>
      </w:r>
    </w:p>
    <w:p w14:paraId="3518C65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硬件是通过排队器实现的；软件是通过查询程序实现</w:t>
      </w:r>
    </w:p>
    <w:p w14:paraId="388AD561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27830" cy="479425"/>
            <wp:effectExtent l="0" t="0" r="8890" b="8255"/>
            <wp:docPr id="7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47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1ADC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中断隐指令：（软件无法完成保存PC的任务，交由硬件实现）</w:t>
      </w:r>
    </w:p>
    <w:p w14:paraId="1A43DD2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中断隐指令的任务包括关中断、保存断点和引出中断服务程序（软件查询法和硬件向量法）</w:t>
      </w:r>
    </w:p>
    <w:p w14:paraId="7F26921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中断服务程序的任务包括保护现场、中断服务、恢复现场和中断返回</w:t>
      </w:r>
    </w:p>
    <w:p w14:paraId="767A079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多重中断与中断屏蔽： 屏蔽字</w:t>
      </w:r>
    </w:p>
    <w:p w14:paraId="47EF89AA">
      <w:r>
        <w:drawing>
          <wp:inline distT="0" distB="0" distL="114300" distR="114300">
            <wp:extent cx="4315460" cy="2121535"/>
            <wp:effectExtent l="0" t="0" r="12700" b="12065"/>
            <wp:docPr id="7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1546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8080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67455" cy="1785620"/>
            <wp:effectExtent l="0" t="0" r="12065" b="12700"/>
            <wp:docPr id="7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6745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39A5">
      <w:pPr>
        <w:rPr>
          <w:rFonts w:hint="default"/>
          <w:lang w:val="en-US" w:eastAsia="zh-CN"/>
        </w:rPr>
      </w:pPr>
    </w:p>
    <w:p w14:paraId="2A718D0D">
      <w:r>
        <w:drawing>
          <wp:inline distT="0" distB="0" distL="114300" distR="114300">
            <wp:extent cx="3909695" cy="1553845"/>
            <wp:effectExtent l="0" t="0" r="6985" b="635"/>
            <wp:docPr id="7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31E4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 w14:paraId="29B78E46">
      <w:r>
        <w:drawing>
          <wp:inline distT="0" distB="0" distL="114300" distR="114300">
            <wp:extent cx="5266690" cy="2620010"/>
            <wp:effectExtent l="0" t="0" r="6350" b="1270"/>
            <wp:docPr id="8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B27C4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重点关注传送方式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icrosoftYaHei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UI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AE41750"/>
    <w:rsid w:val="347B5515"/>
    <w:rsid w:val="46C638BA"/>
    <w:rsid w:val="4A9B7F90"/>
    <w:rsid w:val="4F2924D1"/>
    <w:rsid w:val="527C6137"/>
    <w:rsid w:val="7B4A0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2" Type="http://schemas.openxmlformats.org/officeDocument/2006/relationships/fontTable" Target="fontTable.xml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2201</Words>
  <Characters>2403</Characters>
  <Lines>0</Lines>
  <Paragraphs>0</Paragraphs>
  <TotalTime>44</TotalTime>
  <ScaleCrop>false</ScaleCrop>
  <LinksUpToDate>false</LinksUpToDate>
  <CharactersWithSpaces>2483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2025-08-10T03:18:00Z</dcterms:created>
  <dc:creator>admin</dc:creator>
  <cp:lastModifiedBy>glorious~信徒</cp:lastModifiedBy>
  <dcterms:modified xsi:type="dcterms:W3CDTF">2025-08-11T09:48:26Z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KSOTemplateDocerSaveRecord">
    <vt:lpwstr>eyJoZGlkIjoiODkxZDhhODZjMWI1MzA3YmU5NDFlMTk5ZGYzODFiOTgiLCJ1c2VySWQiOiIxMjc2NTg3MjUzIn0=</vt:lpwstr>
  </property>
  <property fmtid="{D5CDD505-2E9C-101B-9397-08002B2CF9AE}" pid="4" name="ICV">
    <vt:lpwstr>AF3B5C0541594BBB91A153C19A67E701_12</vt:lpwstr>
  </property>
</Properties>
</file>